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附件5</w:t>
      </w:r>
    </w:p>
    <w:p>
      <w:pPr>
        <w:adjustRightInd w:val="0"/>
        <w:snapToGrid w:val="0"/>
        <w:spacing w:before="312" w:beforeLines="100"/>
        <w:jc w:val="center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2022年黑龙江省专升本各专业考试科目及指导教材</w:t>
      </w:r>
    </w:p>
    <w:p>
      <w:pPr>
        <w:adjustRightInd w:val="0"/>
        <w:snapToGrid w:val="0"/>
        <w:ind w:firstLine="948" w:firstLineChars="295"/>
        <w:rPr>
          <w:rFonts w:hint="eastAsia" w:ascii="黑体" w:hAnsi="宋体" w:eastAsia="黑体" w:cs="宋体"/>
          <w:b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265"/>
        <w:gridCol w:w="2734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ind w:left="310" w:hanging="310" w:hangingChars="147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本科专业</w:t>
            </w:r>
          </w:p>
          <w:p>
            <w:pPr>
              <w:widowControl/>
              <w:spacing w:line="280" w:lineRule="exact"/>
              <w:ind w:left="310" w:hanging="310" w:hangingChars="147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类别代码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本科专业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类别名称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专业基础课考试科目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考试指导教材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  <w:tc>
          <w:tcPr>
            <w:tcW w:w="22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金融学</w:t>
            </w:r>
          </w:p>
        </w:tc>
        <w:tc>
          <w:tcPr>
            <w:tcW w:w="27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Cs w:val="21"/>
              </w:rPr>
              <w:t>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国际经济与贸易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经济学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[02]民法学+刑法学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《民法学（上下册）》（第六版）王利明 杨立新 王轶 程啸 法律出版社(2020年10月)、《刑法》（第五版）王作富 中国人民大学出版社(2011年8月)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思想政治教育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[03]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哲学+中华人民共和国史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《马克思主义哲学原理》(第二版) 肖前 中国人民大学出版社(1998年10月)、《中华人民共和国史》(第三版)何沁 高等教育出版社(2009年5月)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小学教育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[04]教育学+心理学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《教育学》(第六版) 王道俊、郭文安 人民教育出版社(2009年5月)、《心理学》（第三版） 章志光 人民教育出版社(2002年6月)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体育教育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[04]教育学+心理学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《教育学》(第六版) 王道俊、郭文安 人民教育出版社(2009年5月)、《心理学》（第三版） 章志光 人民教育出版社(2002年6月)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教育技术学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[04]教育学+心理学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《教育学》(第六版) 王道俊、郭文安 人民教育出版社(2009年5月)、《心理学》（第三版） 章志光 人民教育出版社(2002年6月)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汉语言文学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汉语言文学(新闻)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[05]古代文学+现代汉语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《中国文学史》(第二版)(共四卷) 袁行霈  高等教育出版社 （2005年7月）、《现代汉语》(第四版)(上、下册) 黄伯荣、廖序东 高等教育出版社 （2007年6月）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商务英语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[06]英语（精读）+英语（泛读）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《现代大学英语精读（1、2册）》杨立民 外语教学与研究出版社(2002年8月(一册二版)、2002年2月(二册一版))、《英语泛读教程》（二版）（1、2册）刘乃银 高等教育出版社(2005年12月)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俄语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[07]俄语实践+俄语阅读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《俄语》(第一版)（一、二、三册）黑龙江大学俄语学院 北京大学出版社(2008年5月(一册)、2008年9月(二册)、2009年9月(三册))、《俄语阅读》(第一版)（一、二、三册）赵为 哈尔滨工业大学出版社(2006年7月(一册)、2006年9月(二册)、2008年1月(三册))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日语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[08]高级日语+日汉翻译理论与技巧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《日语精读》(第一版)（一、二册）赵华敏、彭广陆等 上海译文出版社(2003年12月(一册)、2004年3月(二册))、《新编日汉翻译教程》(第一版)庞春兰 北京大学出版社(1998年3月)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历史学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[09]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中国近代史+世界近代史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《中国近代史（上下册）》 (第二版) 编写组 高等教育出版社 人民出版社（2020年2月）、《世界史近代史编》(第二版)(上下卷) 吴于廑、齐世荣  高等教育出版社（2001年3月）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数学与应用数学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信息与计算科学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物理学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应用化学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[11]有机化学+无机化学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《有机化学》(第四版)(上、下册)曾昭琼  高等教育出版社 （2004年）、《无机化学》(第四版)(上、下册)北师大、华中师大、南京师大 高等教育出版社（2002年8月）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地理科学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[12]自然地理+人文地理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《自然地理学》(第四版)伍光和等 高等教育出版社（2008年4月）、《人文地理学》(第二版) 赵荣、王恩涌等 高等教育出版社（2006年5月）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通信工程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电子信息工程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电气工程及其自动化  农业电气化与自动化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计算机科学与技术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机械设计制造及其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自动化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交通运输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车辆工程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能源与动力工程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化学工程与工艺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[11]有机化学+无机化学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《有机化学》(第四版)(上、下册)曾昭琼  高等教育出版社 （2004年）、《无机化学》(第四版)(上、下册)北师大、华中师大、南京师大 高等教育出版社（2002年8月）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生物科学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生物工程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制药工程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生物技术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食品科学与工程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食品质量与安全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[11]有机化学+无机化学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《有机化学》(第四版)(上、下册)曾昭琼  高等教育出版社 （2004年）、《无机化学》(第四版)(上、下册)北师大、华中师大、南京师大 高等教育出版社（2002年8月）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测绘工程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采矿工程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矿物加工工程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建筑环境与设备工程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信息管理与信息系统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(医学类）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[13]计算机基础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《卫生信息技术基础》（第三版）王博 金艳 李其铿 朱霖 高等教育出版社(2018年8月)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材料成型及控制工程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石油工程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园艺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[14]植物学+植物生理（不含生化部分）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《植物学》(第一版) 胡宝忠、胡国宣 中国农业出版社(2002年3月)、《植物生理生化》(第一版） 王三根 中国农业出版社(2008年1月)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动物科学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动物医学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[15]动物生理+动物生化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《家畜生理》(第一版) 范作良 中国农业出版社(2001年7月)、《动物生物化学》(第一版) 夏未铭 中国农业出版社(2006年1月)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《人体解剖学》（第二版）高秀来 北京大学医学出版社(2009年4月)、《生理学》（第六版）白波、高明灿 人民卫生出版社(2009年7月)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口腔医学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《人体解剖学》（第二版）高秀来 北京大学医学出版社(2009年4月)、《生理学》（第六版）白波、高明灿 人民卫生出版社(2009年7月)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医学影像技术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《人体解剖学》（第二版）高秀来 北京大学医学出版社(2009年4月)、《生理学》（第六版）白波、高明灿 人民卫生出版社(2009年7月)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医学检验技术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《人体解剖学》（第二版）高秀来 北京大学医学出版社(2009年4月)、《生理学》（第六版）白波、高明灿 人民卫生出版社(2009年7月)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护理学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《人体解剖学》（第二版）高秀来 北京大学医学出版社(2009年4月)、《生理学》（第六版）白波、高明灿 人民卫生出版社(2009年7月)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康复治疗学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《人体解剖学》（第二版）高秀来 北京大学医学出版社(2009年4月)、《生理学》（第六版）白波、高明灿 人民卫生出版社(2009年7月)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中西医临床医学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[17]中医基础理论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《中医基础理论》(第一版) 何晓辉 人民卫生出版社(2005年6月)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针灸推拿学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[17]中医基础理论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《中医基础理论》(第一版) 何晓辉 人民卫生出版社(2005年6月)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医学实验技术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[17]中医基础理论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《中医基础理论》(第一版) 何晓辉 人民卫生出版社(2005年6月)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[18]有机化学+分析化学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《有机化学》（第二版）马祥志 中国医药科技出版社(2004年1月)、《分析化学》（第二版）邱细敏 中国医药科技出版社(2006年7月)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[19]中药学+药用植物学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《中药学》(第一版) 杨丽 人民卫生出版社 (2005年6月)、《药用植物学》(第一版) 郑小吉 人民卫生出版社 (2005年6月)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市场营销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会展经济与管理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物流管理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旅游管理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电子商务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美术学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[20]艺术概论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《艺术学概论》(第三版) 彭吉象 北京大学出版社(2006年8月)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音乐表演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[20]艺术概论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《艺术学概论》(第三版) 彭吉象 北京大学出版社(2006年8月)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艺术设计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[20]艺术概论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《艺术学概论》(第三版) 彭吉象 北京大学出版社(2006年8月)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33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b/>
                <w:szCs w:val="21"/>
              </w:rPr>
              <w:t>外语公共课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考试科目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考试指导教材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3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大学外语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（公共必修课）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[1]</w:t>
            </w:r>
            <w:r>
              <w:rPr>
                <w:rFonts w:hint="eastAsia" w:ascii="宋体" w:hAnsi="宋体" w:cs="仿宋"/>
                <w:kern w:val="0"/>
                <w:szCs w:val="21"/>
              </w:rPr>
              <w:t>基础英语</w:t>
            </w:r>
          </w:p>
        </w:tc>
        <w:tc>
          <w:tcPr>
            <w:tcW w:w="280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《新视野英语教程1》(第三版)郑树棠 胡全生《新视野英语教程2》（第三版）郑树棠、周国强 外语教学与研究出版社(2017年6月)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33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[2]</w:t>
            </w:r>
            <w:r>
              <w:rPr>
                <w:rFonts w:hint="eastAsia" w:ascii="宋体" w:hAnsi="宋体" w:cs="仿宋"/>
                <w:kern w:val="0"/>
                <w:szCs w:val="21"/>
              </w:rPr>
              <w:t>基础俄语</w:t>
            </w:r>
          </w:p>
        </w:tc>
        <w:tc>
          <w:tcPr>
            <w:tcW w:w="280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《全新大学俄语综合教程》(第一版)（第1册）、《新大学俄语综合教程》(第一版)（第2册）何红梅 高等教育出版社(2009年7月(一册)、2004年12月(二册))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33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[3]</w:t>
            </w:r>
            <w:r>
              <w:rPr>
                <w:rFonts w:hint="eastAsia" w:ascii="宋体" w:hAnsi="宋体" w:cs="仿宋"/>
                <w:kern w:val="0"/>
                <w:szCs w:val="21"/>
              </w:rPr>
              <w:t xml:space="preserve">基础日语 </w:t>
            </w:r>
          </w:p>
        </w:tc>
        <w:tc>
          <w:tcPr>
            <w:tcW w:w="280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仿宋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仿宋"/>
                <w:spacing w:val="-6"/>
                <w:kern w:val="0"/>
                <w:szCs w:val="21"/>
              </w:rPr>
              <w:t>《新大学日语标准教程》(第一版)（基础1、2册；提高1、2册）陈俊森 高等教育出版社(2006年9月(基础1)、2007年4月(基础2)、2007年8月(提高1)、2008年2月(提高2))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94FF3"/>
    <w:rsid w:val="70B9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2021-10-04T04:24:00Z</dcterms:created>
  <dc:creator>Administrator</dc:creator>
  <cp:lastModifiedBy>Administrator</cp:lastModifiedBy>
  <dcterms:modified xsi:type="dcterms:W3CDTF">2021-10-04T04:25:34Z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